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4149" w:right="4177"/>
        <w:jc w:val="center"/>
      </w:pPr>
      <w:r>
        <w:rPr/>
        <w:t>Аннотация</w:t>
      </w:r>
    </w:p>
    <w:p>
      <w:pPr>
        <w:pStyle w:val="BodyText"/>
        <w:spacing w:line="276" w:lineRule="auto" w:before="47"/>
        <w:ind w:right="126" w:firstLine="453"/>
      </w:pPr>
      <w:r>
        <w:rPr/>
        <w:t>Рабочая программа по учебному предмету «Химия» для учащихся 8-9 классов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66"/>
        </w:rPr>
        <w:t> </w:t>
      </w:r>
      <w:r>
        <w:rPr/>
        <w:t>государственного</w:t>
      </w:r>
      <w:r>
        <w:rPr>
          <w:spacing w:val="66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 основного общего образования, утвержденного приказом 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17.12.2010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1897(с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11.12.2020</w:t>
      </w:r>
      <w:r>
        <w:rPr>
          <w:spacing w:val="1"/>
        </w:rPr>
        <w:t> </w:t>
      </w:r>
      <w:r>
        <w:rPr/>
        <w:t>г.);</w:t>
      </w:r>
      <w:r>
        <w:rPr>
          <w:spacing w:val="1"/>
        </w:rPr>
        <w:t> </w:t>
      </w:r>
      <w:r>
        <w:rPr/>
        <w:t>примерной основной образовательной программы основного общего образования</w:t>
      </w:r>
      <w:r>
        <w:rPr>
          <w:spacing w:val="1"/>
        </w:rPr>
        <w:t> </w:t>
      </w:r>
      <w:r>
        <w:rPr/>
        <w:t>(одобрена решением федерального учебно-методического объединения по общему</w:t>
      </w:r>
      <w:r>
        <w:rPr>
          <w:spacing w:val="1"/>
        </w:rPr>
        <w:t> </w:t>
      </w:r>
      <w:r>
        <w:rPr/>
        <w:t>образованию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08.04.2015,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1/15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редакции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04.02.2020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№1/20)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8-9</w:t>
      </w:r>
      <w:r>
        <w:rPr>
          <w:spacing w:val="1"/>
        </w:rPr>
        <w:t> </w:t>
      </w:r>
      <w:r>
        <w:rPr/>
        <w:t>классы,</w:t>
      </w:r>
      <w:r>
        <w:rPr>
          <w:spacing w:val="-1"/>
        </w:rPr>
        <w:t> </w:t>
      </w:r>
      <w:r>
        <w:rPr/>
        <w:t>авторы</w:t>
      </w:r>
      <w:r>
        <w:rPr>
          <w:spacing w:val="-1"/>
        </w:rPr>
        <w:t> </w:t>
      </w:r>
      <w:r>
        <w:rPr/>
        <w:t>О.</w:t>
      </w:r>
      <w:r>
        <w:rPr>
          <w:spacing w:val="-2"/>
        </w:rPr>
        <w:t> </w:t>
      </w:r>
      <w:r>
        <w:rPr/>
        <w:t>С.</w:t>
      </w:r>
      <w:r>
        <w:rPr>
          <w:spacing w:val="2"/>
        </w:rPr>
        <w:t> </w:t>
      </w:r>
      <w:r>
        <w:rPr/>
        <w:t>Габриелян,</w:t>
      </w:r>
      <w:r>
        <w:rPr>
          <w:spacing w:val="-1"/>
        </w:rPr>
        <w:t> </w:t>
      </w:r>
      <w:r>
        <w:rPr/>
        <w:t>А.</w:t>
      </w:r>
      <w:r>
        <w:rPr>
          <w:spacing w:val="1"/>
        </w:rPr>
        <w:t> </w:t>
      </w:r>
      <w:r>
        <w:rPr/>
        <w:t>В.</w:t>
      </w:r>
      <w:r>
        <w:rPr>
          <w:spacing w:val="-2"/>
        </w:rPr>
        <w:t> </w:t>
      </w:r>
      <w:r>
        <w:rPr/>
        <w:t>Купцова,</w:t>
      </w:r>
      <w:r>
        <w:rPr>
          <w:spacing w:val="-2"/>
        </w:rPr>
        <w:t> </w:t>
      </w:r>
      <w:r>
        <w:rPr/>
        <w:t>М.:Дрофа,</w:t>
      </w:r>
      <w:r>
        <w:rPr>
          <w:spacing w:val="-1"/>
        </w:rPr>
        <w:t> </w:t>
      </w:r>
      <w:r>
        <w:rPr/>
        <w:t>2015</w:t>
      </w:r>
      <w:r>
        <w:rPr>
          <w:spacing w:val="8"/>
        </w:rPr>
        <w:t> </w:t>
      </w:r>
      <w:r>
        <w:rPr/>
        <w:t>г.)</w:t>
      </w:r>
    </w:p>
    <w:p>
      <w:pPr>
        <w:pStyle w:val="BodyText"/>
        <w:spacing w:line="276" w:lineRule="auto"/>
        <w:ind w:left="555" w:right="2600"/>
      </w:pPr>
      <w:r>
        <w:rPr/>
        <w:t>Рабочая программа разработана</w:t>
      </w:r>
      <w:r>
        <w:rPr>
          <w:spacing w:val="1"/>
        </w:rPr>
        <w:t> </w:t>
      </w:r>
      <w:r>
        <w:rPr/>
        <w:t>сроком освоения 2 года.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преподавании</w:t>
      </w:r>
      <w:r>
        <w:rPr>
          <w:spacing w:val="1"/>
        </w:rPr>
        <w:t> </w:t>
      </w:r>
      <w:r>
        <w:rPr/>
        <w:t>используются</w:t>
      </w:r>
      <w:r>
        <w:rPr>
          <w:spacing w:val="4"/>
        </w:rPr>
        <w:t> </w:t>
      </w:r>
      <w:r>
        <w:rPr/>
        <w:t>учебники:</w:t>
      </w:r>
    </w:p>
    <w:p>
      <w:pPr>
        <w:pStyle w:val="BodyText"/>
        <w:ind w:left="0"/>
        <w:jc w:val="left"/>
        <w:rPr>
          <w:sz w:val="18"/>
        </w:rPr>
      </w:pPr>
    </w:p>
    <w:tbl>
      <w:tblPr>
        <w:tblW w:w="0" w:type="auto"/>
        <w:jc w:val="left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6"/>
        <w:gridCol w:w="1474"/>
        <w:gridCol w:w="3250"/>
        <w:gridCol w:w="3145"/>
      </w:tblGrid>
      <w:tr>
        <w:trPr>
          <w:trHeight w:val="688" w:hRule="atLeast"/>
        </w:trPr>
        <w:tc>
          <w:tcPr>
            <w:tcW w:w="1346" w:type="dxa"/>
          </w:tcPr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1474" w:type="dxa"/>
          </w:tcPr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Название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Автор,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составитель</w:t>
            </w:r>
          </w:p>
        </w:tc>
        <w:tc>
          <w:tcPr>
            <w:tcW w:w="3145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Издательство,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год</w:t>
            </w:r>
          </w:p>
          <w:p>
            <w:pPr>
              <w:pStyle w:val="TableParagraph"/>
              <w:spacing w:line="240" w:lineRule="auto" w:before="44"/>
              <w:rPr>
                <w:sz w:val="26"/>
              </w:rPr>
            </w:pPr>
            <w:r>
              <w:rPr>
                <w:sz w:val="26"/>
              </w:rPr>
              <w:t>издания</w:t>
            </w:r>
          </w:p>
        </w:tc>
      </w:tr>
      <w:tr>
        <w:trPr>
          <w:trHeight w:val="1031" w:hRule="atLeast"/>
        </w:trPr>
        <w:tc>
          <w:tcPr>
            <w:tcW w:w="1346" w:type="dxa"/>
          </w:tcPr>
          <w:p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класс</w:t>
            </w:r>
          </w:p>
        </w:tc>
        <w:tc>
          <w:tcPr>
            <w:tcW w:w="1474" w:type="dxa"/>
          </w:tcPr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Химия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Габриелян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О.С.,</w:t>
            </w:r>
          </w:p>
          <w:p>
            <w:pPr>
              <w:pStyle w:val="TableParagraph"/>
              <w:spacing w:line="340" w:lineRule="atLeast" w:before="3"/>
              <w:ind w:right="307"/>
              <w:rPr>
                <w:sz w:val="26"/>
              </w:rPr>
            </w:pPr>
            <w:r>
              <w:rPr>
                <w:sz w:val="26"/>
              </w:rPr>
              <w:t>Остроумов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И.Г.,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Сладков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С.А.</w:t>
            </w:r>
          </w:p>
        </w:tc>
        <w:tc>
          <w:tcPr>
            <w:tcW w:w="3145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М.: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Просвещение</w:t>
            </w:r>
          </w:p>
        </w:tc>
      </w:tr>
      <w:tr>
        <w:trPr>
          <w:trHeight w:val="1031" w:hRule="atLeast"/>
        </w:trPr>
        <w:tc>
          <w:tcPr>
            <w:tcW w:w="1346" w:type="dxa"/>
          </w:tcPr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класс</w:t>
            </w:r>
          </w:p>
        </w:tc>
        <w:tc>
          <w:tcPr>
            <w:tcW w:w="1474" w:type="dxa"/>
          </w:tcPr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Химия</w:t>
            </w:r>
          </w:p>
        </w:tc>
        <w:tc>
          <w:tcPr>
            <w:tcW w:w="3250" w:type="dxa"/>
          </w:tcPr>
          <w:p>
            <w:pPr>
              <w:pStyle w:val="TableParagraph"/>
              <w:spacing w:line="276" w:lineRule="auto"/>
              <w:ind w:right="307"/>
              <w:rPr>
                <w:sz w:val="26"/>
              </w:rPr>
            </w:pPr>
            <w:r>
              <w:rPr>
                <w:sz w:val="26"/>
              </w:rPr>
              <w:t>Габриелян О.С.,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Остроумов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И.Г.,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Сладков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С.А.</w:t>
            </w:r>
          </w:p>
        </w:tc>
        <w:tc>
          <w:tcPr>
            <w:tcW w:w="3145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М.: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Просвещение</w:t>
            </w:r>
          </w:p>
        </w:tc>
      </w:tr>
    </w:tbl>
    <w:p>
      <w:pPr>
        <w:pStyle w:val="BodyText"/>
        <w:ind w:left="555"/>
      </w:pPr>
      <w:r>
        <w:rPr/>
        <w:t>В</w:t>
      </w:r>
      <w:r>
        <w:rPr>
          <w:spacing w:val="-3"/>
        </w:rPr>
        <w:t> </w:t>
      </w:r>
      <w:r>
        <w:rPr/>
        <w:t>основу</w:t>
      </w:r>
      <w:r>
        <w:rPr>
          <w:spacing w:val="-8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положены</w:t>
      </w:r>
      <w:r>
        <w:rPr>
          <w:spacing w:val="-1"/>
        </w:rPr>
        <w:t> </w:t>
      </w:r>
      <w:r>
        <w:rPr/>
        <w:t>следующие</w:t>
      </w:r>
      <w:r>
        <w:rPr>
          <w:spacing w:val="4"/>
        </w:rPr>
        <w:t> </w:t>
      </w:r>
      <w:r>
        <w:rPr/>
        <w:t>идеи: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240" w:lineRule="auto" w:before="67" w:after="0"/>
        <w:ind w:left="1182" w:right="0" w:hanging="361"/>
        <w:jc w:val="both"/>
        <w:rPr>
          <w:sz w:val="26"/>
        </w:rPr>
      </w:pPr>
      <w:r>
        <w:rPr>
          <w:sz w:val="26"/>
        </w:rPr>
        <w:t>материальное</w:t>
      </w:r>
      <w:r>
        <w:rPr>
          <w:spacing w:val="-4"/>
          <w:sz w:val="26"/>
        </w:rPr>
        <w:t> </w:t>
      </w:r>
      <w:r>
        <w:rPr>
          <w:sz w:val="26"/>
        </w:rPr>
        <w:t>единство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взаимосвязь</w:t>
      </w:r>
      <w:r>
        <w:rPr>
          <w:spacing w:val="-3"/>
          <w:sz w:val="26"/>
        </w:rPr>
        <w:t> </w:t>
      </w:r>
      <w:r>
        <w:rPr>
          <w:sz w:val="26"/>
        </w:rPr>
        <w:t>объектов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явлений</w:t>
      </w:r>
      <w:r>
        <w:rPr>
          <w:spacing w:val="-2"/>
          <w:sz w:val="26"/>
        </w:rPr>
        <w:t> </w:t>
      </w:r>
      <w:r>
        <w:rPr>
          <w:sz w:val="26"/>
        </w:rPr>
        <w:t>природы;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273" w:lineRule="auto" w:before="75" w:after="0"/>
        <w:ind w:left="1181" w:right="135" w:hanging="360"/>
        <w:jc w:val="both"/>
        <w:rPr>
          <w:sz w:val="26"/>
        </w:rPr>
      </w:pPr>
      <w:r>
        <w:rPr>
          <w:sz w:val="26"/>
        </w:rPr>
        <w:t>ведущая роль теоретических знаний для объяснения и прогнозирования</w:t>
      </w:r>
      <w:r>
        <w:rPr>
          <w:spacing w:val="1"/>
          <w:sz w:val="26"/>
        </w:rPr>
        <w:t> </w:t>
      </w:r>
      <w:r>
        <w:rPr>
          <w:sz w:val="26"/>
        </w:rPr>
        <w:t>химических</w:t>
      </w:r>
      <w:r>
        <w:rPr>
          <w:spacing w:val="-2"/>
          <w:sz w:val="26"/>
        </w:rPr>
        <w:t> </w:t>
      </w:r>
      <w:r>
        <w:rPr>
          <w:sz w:val="26"/>
        </w:rPr>
        <w:t>явлений, оценки</w:t>
      </w:r>
      <w:r>
        <w:rPr>
          <w:spacing w:val="-2"/>
          <w:sz w:val="26"/>
        </w:rPr>
        <w:t> </w:t>
      </w:r>
      <w:r>
        <w:rPr>
          <w:sz w:val="26"/>
        </w:rPr>
        <w:t>их</w:t>
      </w:r>
      <w:r>
        <w:rPr>
          <w:spacing w:val="-2"/>
          <w:sz w:val="26"/>
        </w:rPr>
        <w:t> </w:t>
      </w:r>
      <w:r>
        <w:rPr>
          <w:sz w:val="26"/>
        </w:rPr>
        <w:t>практической</w:t>
      </w:r>
      <w:r>
        <w:rPr>
          <w:spacing w:val="-2"/>
          <w:sz w:val="26"/>
        </w:rPr>
        <w:t> </w:t>
      </w:r>
      <w:r>
        <w:rPr>
          <w:sz w:val="26"/>
        </w:rPr>
        <w:t>значимости;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273" w:lineRule="auto" w:before="36" w:after="0"/>
        <w:ind w:left="1181" w:right="128" w:hanging="360"/>
        <w:jc w:val="both"/>
        <w:rPr>
          <w:sz w:val="26"/>
        </w:rPr>
      </w:pPr>
      <w:r>
        <w:rPr>
          <w:sz w:val="26"/>
        </w:rPr>
        <w:t>взаимосвязь качественной и количественной сторон химических объектов</w:t>
      </w:r>
      <w:r>
        <w:rPr>
          <w:spacing w:val="-62"/>
          <w:sz w:val="26"/>
        </w:rPr>
        <w:t> </w:t>
      </w:r>
      <w:r>
        <w:rPr>
          <w:sz w:val="26"/>
        </w:rPr>
        <w:t>материального</w:t>
      </w:r>
      <w:r>
        <w:rPr>
          <w:spacing w:val="-2"/>
          <w:sz w:val="26"/>
        </w:rPr>
        <w:t> </w:t>
      </w:r>
      <w:r>
        <w:rPr>
          <w:sz w:val="26"/>
        </w:rPr>
        <w:t>мира;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276" w:lineRule="auto" w:before="36" w:after="0"/>
        <w:ind w:left="1181" w:right="135" w:hanging="360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> </w:t>
      </w:r>
      <w:r>
        <w:rPr>
          <w:sz w:val="26"/>
        </w:rPr>
        <w:t>химической</w:t>
      </w:r>
      <w:r>
        <w:rPr>
          <w:spacing w:val="1"/>
          <w:sz w:val="26"/>
        </w:rPr>
        <w:t> </w:t>
      </w:r>
      <w:r>
        <w:rPr>
          <w:sz w:val="26"/>
        </w:rPr>
        <w:t>науки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производство</w:t>
      </w:r>
      <w:r>
        <w:rPr>
          <w:spacing w:val="1"/>
          <w:sz w:val="26"/>
        </w:rPr>
        <w:t> </w:t>
      </w:r>
      <w:r>
        <w:rPr>
          <w:sz w:val="26"/>
        </w:rPr>
        <w:t>химических</w:t>
      </w:r>
      <w:r>
        <w:rPr>
          <w:spacing w:val="1"/>
          <w:sz w:val="26"/>
        </w:rPr>
        <w:t> </w:t>
      </w:r>
      <w:r>
        <w:rPr>
          <w:sz w:val="26"/>
        </w:rPr>
        <w:t>веществ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удовлетворения</w:t>
      </w:r>
      <w:r>
        <w:rPr>
          <w:spacing w:val="1"/>
          <w:sz w:val="26"/>
        </w:rPr>
        <w:t> </w:t>
      </w:r>
      <w:r>
        <w:rPr>
          <w:sz w:val="26"/>
        </w:rPr>
        <w:t>насущных</w:t>
      </w:r>
      <w:r>
        <w:rPr>
          <w:spacing w:val="1"/>
          <w:sz w:val="26"/>
        </w:rPr>
        <w:t> </w:t>
      </w:r>
      <w:r>
        <w:rPr>
          <w:sz w:val="26"/>
        </w:rPr>
        <w:t>потребностей</w:t>
      </w:r>
      <w:r>
        <w:rPr>
          <w:spacing w:val="1"/>
          <w:sz w:val="26"/>
        </w:rPr>
        <w:t> </w:t>
      </w:r>
      <w:r>
        <w:rPr>
          <w:sz w:val="26"/>
        </w:rPr>
        <w:t>человека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общества,</w:t>
      </w:r>
      <w:r>
        <w:rPr>
          <w:spacing w:val="-2"/>
          <w:sz w:val="26"/>
        </w:rPr>
        <w:t> </w:t>
      </w:r>
      <w:r>
        <w:rPr>
          <w:sz w:val="26"/>
        </w:rPr>
        <w:t>решения</w:t>
      </w:r>
      <w:r>
        <w:rPr>
          <w:spacing w:val="1"/>
          <w:sz w:val="26"/>
        </w:rPr>
        <w:t> </w:t>
      </w:r>
      <w:r>
        <w:rPr>
          <w:sz w:val="26"/>
        </w:rPr>
        <w:t>глобальных</w:t>
      </w:r>
      <w:r>
        <w:rPr>
          <w:spacing w:val="-1"/>
          <w:sz w:val="26"/>
        </w:rPr>
        <w:t> </w:t>
      </w:r>
      <w:r>
        <w:rPr>
          <w:sz w:val="26"/>
        </w:rPr>
        <w:t>проблем</w:t>
      </w:r>
      <w:r>
        <w:rPr>
          <w:spacing w:val="-2"/>
          <w:sz w:val="26"/>
        </w:rPr>
        <w:t> </w:t>
      </w:r>
      <w:r>
        <w:rPr>
          <w:sz w:val="26"/>
        </w:rPr>
        <w:t>современности;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240" w:lineRule="auto" w:before="29" w:after="0"/>
        <w:ind w:left="1182" w:right="0" w:hanging="361"/>
        <w:jc w:val="both"/>
        <w:rPr>
          <w:sz w:val="26"/>
        </w:rPr>
      </w:pPr>
      <w:r>
        <w:rPr>
          <w:sz w:val="26"/>
        </w:rPr>
        <w:t>генетическая</w:t>
      </w:r>
      <w:r>
        <w:rPr>
          <w:spacing w:val="-4"/>
          <w:sz w:val="26"/>
        </w:rPr>
        <w:t> </w:t>
      </w:r>
      <w:r>
        <w:rPr>
          <w:sz w:val="26"/>
        </w:rPr>
        <w:t>связь</w:t>
      </w:r>
      <w:r>
        <w:rPr>
          <w:spacing w:val="-5"/>
          <w:sz w:val="26"/>
        </w:rPr>
        <w:t> </w:t>
      </w:r>
      <w:r>
        <w:rPr>
          <w:sz w:val="26"/>
        </w:rPr>
        <w:t>между</w:t>
      </w:r>
      <w:r>
        <w:rPr>
          <w:spacing w:val="-9"/>
          <w:sz w:val="26"/>
        </w:rPr>
        <w:t> </w:t>
      </w:r>
      <w:r>
        <w:rPr>
          <w:sz w:val="26"/>
        </w:rPr>
        <w:t>веществами.</w:t>
      </w:r>
    </w:p>
    <w:p>
      <w:pPr>
        <w:pStyle w:val="BodyText"/>
        <w:spacing w:line="278" w:lineRule="auto" w:before="76"/>
        <w:ind w:right="137" w:firstLine="453"/>
      </w:pPr>
      <w:r>
        <w:rPr/>
        <w:t>Эти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курсе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путём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целей:</w:t>
      </w:r>
    </w:p>
    <w:p>
      <w:pPr>
        <w:pStyle w:val="ListParagraph"/>
        <w:numPr>
          <w:ilvl w:val="0"/>
          <w:numId w:val="2"/>
        </w:numPr>
        <w:tabs>
          <w:tab w:pos="1281" w:val="left" w:leader="none"/>
        </w:tabs>
        <w:spacing w:line="276" w:lineRule="auto" w:before="0" w:after="0"/>
        <w:ind w:left="102" w:right="130" w:firstLine="568"/>
        <w:jc w:val="both"/>
        <w:rPr>
          <w:sz w:val="26"/>
        </w:rPr>
      </w:pPr>
      <w:r>
        <w:rPr>
          <w:sz w:val="26"/>
        </w:rPr>
        <w:t>Формирование у учащихся химической картины мира, как органической</w:t>
      </w:r>
      <w:r>
        <w:rPr>
          <w:spacing w:val="1"/>
          <w:sz w:val="26"/>
        </w:rPr>
        <w:t> </w:t>
      </w:r>
      <w:r>
        <w:rPr>
          <w:sz w:val="26"/>
        </w:rPr>
        <w:t>части</w:t>
      </w:r>
      <w:r>
        <w:rPr>
          <w:spacing w:val="-2"/>
          <w:sz w:val="26"/>
        </w:rPr>
        <w:t> </w:t>
      </w:r>
      <w:r>
        <w:rPr>
          <w:sz w:val="26"/>
        </w:rPr>
        <w:t>его</w:t>
      </w:r>
      <w:r>
        <w:rPr>
          <w:spacing w:val="-1"/>
          <w:sz w:val="26"/>
        </w:rPr>
        <w:t> </w:t>
      </w:r>
      <w:r>
        <w:rPr>
          <w:sz w:val="26"/>
        </w:rPr>
        <w:t>целостной</w:t>
      </w:r>
      <w:r>
        <w:rPr>
          <w:spacing w:val="-1"/>
          <w:sz w:val="26"/>
        </w:rPr>
        <w:t> </w:t>
      </w:r>
      <w:r>
        <w:rPr>
          <w:sz w:val="26"/>
        </w:rPr>
        <w:t>естественно-научной</w:t>
      </w:r>
      <w:r>
        <w:rPr>
          <w:spacing w:val="1"/>
          <w:sz w:val="26"/>
        </w:rPr>
        <w:t> </w:t>
      </w:r>
      <w:r>
        <w:rPr>
          <w:sz w:val="26"/>
        </w:rPr>
        <w:t>картины.</w:t>
      </w:r>
    </w:p>
    <w:p>
      <w:pPr>
        <w:pStyle w:val="ListParagraph"/>
        <w:numPr>
          <w:ilvl w:val="0"/>
          <w:numId w:val="2"/>
        </w:numPr>
        <w:tabs>
          <w:tab w:pos="1281" w:val="left" w:leader="none"/>
        </w:tabs>
        <w:spacing w:line="276" w:lineRule="auto" w:before="0" w:after="0"/>
        <w:ind w:left="102" w:right="127" w:firstLine="568"/>
        <w:jc w:val="both"/>
        <w:rPr>
          <w:sz w:val="26"/>
        </w:rPr>
      </w:pPr>
      <w:r>
        <w:rPr>
          <w:sz w:val="26"/>
        </w:rPr>
        <w:t>Развитие познавательных</w:t>
      </w:r>
      <w:r>
        <w:rPr>
          <w:spacing w:val="1"/>
          <w:sz w:val="26"/>
        </w:rPr>
        <w:t> </w:t>
      </w:r>
      <w:r>
        <w:rPr>
          <w:sz w:val="26"/>
        </w:rPr>
        <w:t>интересов,</w:t>
      </w:r>
      <w:r>
        <w:rPr>
          <w:spacing w:val="1"/>
          <w:sz w:val="26"/>
        </w:rPr>
        <w:t> </w:t>
      </w:r>
      <w:r>
        <w:rPr>
          <w:sz w:val="26"/>
        </w:rPr>
        <w:t>интеллектуальных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творческих</w:t>
      </w:r>
      <w:r>
        <w:rPr>
          <w:spacing w:val="1"/>
          <w:sz w:val="26"/>
        </w:rPr>
        <w:t> </w:t>
      </w:r>
      <w:r>
        <w:rPr>
          <w:sz w:val="26"/>
        </w:rPr>
        <w:t>способностей учащихся в процессе изучения ими химической науки и её вклада в</w:t>
      </w:r>
      <w:r>
        <w:rPr>
          <w:spacing w:val="1"/>
          <w:sz w:val="26"/>
        </w:rPr>
        <w:t> </w:t>
      </w:r>
      <w:r>
        <w:rPr>
          <w:sz w:val="26"/>
        </w:rPr>
        <w:t>современный научно-технический прогресс; формирование важнейших логических</w:t>
      </w:r>
      <w:r>
        <w:rPr>
          <w:spacing w:val="-62"/>
          <w:sz w:val="26"/>
        </w:rPr>
        <w:t> </w:t>
      </w:r>
      <w:r>
        <w:rPr>
          <w:sz w:val="26"/>
        </w:rPr>
        <w:t>операций мышления (анализ, синтез, обобщение, конкретизация, сравнение и др.) в</w:t>
      </w:r>
      <w:r>
        <w:rPr>
          <w:spacing w:val="-62"/>
          <w:sz w:val="26"/>
        </w:rPr>
        <w:t> </w:t>
      </w:r>
      <w:r>
        <w:rPr>
          <w:sz w:val="26"/>
        </w:rPr>
        <w:t>процессе</w:t>
      </w:r>
      <w:r>
        <w:rPr>
          <w:spacing w:val="1"/>
          <w:sz w:val="26"/>
        </w:rPr>
        <w:t> </w:t>
      </w:r>
      <w:r>
        <w:rPr>
          <w:sz w:val="26"/>
        </w:rPr>
        <w:t>познания</w:t>
      </w:r>
      <w:r>
        <w:rPr>
          <w:spacing w:val="1"/>
          <w:sz w:val="26"/>
        </w:rPr>
        <w:t> </w:t>
      </w:r>
      <w:r>
        <w:rPr>
          <w:sz w:val="26"/>
        </w:rPr>
        <w:t>системы</w:t>
      </w:r>
      <w:r>
        <w:rPr>
          <w:spacing w:val="1"/>
          <w:sz w:val="26"/>
        </w:rPr>
        <w:t> </w:t>
      </w:r>
      <w:r>
        <w:rPr>
          <w:sz w:val="26"/>
        </w:rPr>
        <w:t>важнейших</w:t>
      </w:r>
      <w:r>
        <w:rPr>
          <w:spacing w:val="1"/>
          <w:sz w:val="26"/>
        </w:rPr>
        <w:t> </w:t>
      </w:r>
      <w:r>
        <w:rPr>
          <w:sz w:val="26"/>
        </w:rPr>
        <w:t>понятий,</w:t>
      </w:r>
      <w:r>
        <w:rPr>
          <w:spacing w:val="1"/>
          <w:sz w:val="26"/>
        </w:rPr>
        <w:t> </w:t>
      </w:r>
      <w:r>
        <w:rPr>
          <w:sz w:val="26"/>
        </w:rPr>
        <w:t>законов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теорий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составе,</w:t>
      </w:r>
      <w:r>
        <w:rPr>
          <w:spacing w:val="1"/>
          <w:sz w:val="26"/>
        </w:rPr>
        <w:t> </w:t>
      </w:r>
      <w:r>
        <w:rPr>
          <w:sz w:val="26"/>
        </w:rPr>
        <w:t>строении</w:t>
      </w:r>
      <w:r>
        <w:rPr>
          <w:spacing w:val="-2"/>
          <w:sz w:val="26"/>
        </w:rPr>
        <w:t> </w:t>
      </w:r>
      <w:r>
        <w:rPr>
          <w:sz w:val="26"/>
        </w:rPr>
        <w:t>и свойствах</w:t>
      </w:r>
      <w:r>
        <w:rPr>
          <w:spacing w:val="1"/>
          <w:sz w:val="26"/>
        </w:rPr>
        <w:t> </w:t>
      </w:r>
      <w:r>
        <w:rPr>
          <w:sz w:val="26"/>
        </w:rPr>
        <w:t>химических</w:t>
      </w:r>
      <w:r>
        <w:rPr>
          <w:spacing w:val="-1"/>
          <w:sz w:val="26"/>
        </w:rPr>
        <w:t> </w:t>
      </w:r>
      <w:r>
        <w:rPr>
          <w:sz w:val="26"/>
        </w:rPr>
        <w:t>веществ.</w:t>
      </w:r>
    </w:p>
    <w:p>
      <w:pPr>
        <w:spacing w:after="0" w:line="276" w:lineRule="auto"/>
        <w:jc w:val="both"/>
        <w:rPr>
          <w:sz w:val="26"/>
        </w:rPr>
        <w:sectPr>
          <w:type w:val="continuous"/>
          <w:pgSz w:w="11910" w:h="16840"/>
          <w:pgMar w:top="1040" w:bottom="280" w:left="1600" w:right="720"/>
        </w:sectPr>
      </w:pPr>
    </w:p>
    <w:p>
      <w:pPr>
        <w:pStyle w:val="ListParagraph"/>
        <w:numPr>
          <w:ilvl w:val="0"/>
          <w:numId w:val="2"/>
        </w:numPr>
        <w:tabs>
          <w:tab w:pos="1278" w:val="left" w:leader="none"/>
        </w:tabs>
        <w:spacing w:line="276" w:lineRule="auto" w:before="67" w:after="0"/>
        <w:ind w:left="102" w:right="131" w:firstLine="568"/>
        <w:jc w:val="both"/>
        <w:rPr>
          <w:sz w:val="26"/>
        </w:rPr>
      </w:pPr>
      <w:r>
        <w:rPr>
          <w:sz w:val="26"/>
        </w:rPr>
        <w:t>Воспитание убеждённости в том, что применение полученных знаний и</w:t>
      </w:r>
      <w:r>
        <w:rPr>
          <w:spacing w:val="1"/>
          <w:sz w:val="26"/>
        </w:rPr>
        <w:t> </w:t>
      </w:r>
      <w:r>
        <w:rPr>
          <w:sz w:val="26"/>
        </w:rPr>
        <w:t>умений по химии является объективной необходимостью для безопасной работы с</w:t>
      </w:r>
      <w:r>
        <w:rPr>
          <w:spacing w:val="1"/>
          <w:sz w:val="26"/>
        </w:rPr>
        <w:t> </w:t>
      </w:r>
      <w:r>
        <w:rPr>
          <w:sz w:val="26"/>
        </w:rPr>
        <w:t>веществами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2"/>
          <w:sz w:val="26"/>
        </w:rPr>
        <w:t> </w:t>
      </w:r>
      <w:r>
        <w:rPr>
          <w:sz w:val="26"/>
        </w:rPr>
        <w:t>материалами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быту</w:t>
      </w:r>
      <w:r>
        <w:rPr>
          <w:spacing w:val="-5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производстве.</w:t>
      </w:r>
    </w:p>
    <w:p>
      <w:pPr>
        <w:pStyle w:val="ListParagraph"/>
        <w:numPr>
          <w:ilvl w:val="0"/>
          <w:numId w:val="2"/>
        </w:numPr>
        <w:tabs>
          <w:tab w:pos="1281" w:val="left" w:leader="none"/>
        </w:tabs>
        <w:spacing w:line="276" w:lineRule="auto" w:before="1" w:after="0"/>
        <w:ind w:left="102" w:right="130" w:firstLine="568"/>
        <w:jc w:val="both"/>
        <w:rPr>
          <w:sz w:val="26"/>
        </w:rPr>
      </w:pPr>
      <w:r>
        <w:rPr>
          <w:sz w:val="26"/>
        </w:rPr>
        <w:t>Проектирование и реализация выпускниками основной</w:t>
      </w:r>
      <w:r>
        <w:rPr>
          <w:spacing w:val="1"/>
          <w:sz w:val="26"/>
        </w:rPr>
        <w:t> </w:t>
      </w:r>
      <w:r>
        <w:rPr>
          <w:sz w:val="26"/>
        </w:rPr>
        <w:t>школы личной</w:t>
      </w:r>
      <w:r>
        <w:rPr>
          <w:spacing w:val="1"/>
          <w:sz w:val="26"/>
        </w:rPr>
        <w:t> </w:t>
      </w:r>
      <w:r>
        <w:rPr>
          <w:sz w:val="26"/>
        </w:rPr>
        <w:t>образовательной</w:t>
      </w:r>
      <w:r>
        <w:rPr>
          <w:spacing w:val="1"/>
          <w:sz w:val="26"/>
        </w:rPr>
        <w:t> </w:t>
      </w:r>
      <w:r>
        <w:rPr>
          <w:sz w:val="26"/>
        </w:rPr>
        <w:t>траектории:</w:t>
      </w:r>
      <w:r>
        <w:rPr>
          <w:spacing w:val="1"/>
          <w:sz w:val="26"/>
        </w:rPr>
        <w:t> </w:t>
      </w:r>
      <w:r>
        <w:rPr>
          <w:sz w:val="26"/>
        </w:rPr>
        <w:t>выбор</w:t>
      </w:r>
      <w:r>
        <w:rPr>
          <w:spacing w:val="1"/>
          <w:sz w:val="26"/>
        </w:rPr>
        <w:t> </w:t>
      </w:r>
      <w:r>
        <w:rPr>
          <w:sz w:val="26"/>
        </w:rPr>
        <w:t>профиля</w:t>
      </w:r>
      <w:r>
        <w:rPr>
          <w:spacing w:val="1"/>
          <w:sz w:val="26"/>
        </w:rPr>
        <w:t> </w:t>
      </w:r>
      <w:r>
        <w:rPr>
          <w:sz w:val="26"/>
        </w:rPr>
        <w:t>обучения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старшей</w:t>
      </w:r>
      <w:r>
        <w:rPr>
          <w:spacing w:val="1"/>
          <w:sz w:val="26"/>
        </w:rPr>
        <w:t> </w:t>
      </w:r>
      <w:r>
        <w:rPr>
          <w:sz w:val="26"/>
        </w:rPr>
        <w:t>школе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профессионального</w:t>
      </w:r>
      <w:r>
        <w:rPr>
          <w:spacing w:val="-2"/>
          <w:sz w:val="26"/>
        </w:rPr>
        <w:t> </w:t>
      </w:r>
      <w:r>
        <w:rPr>
          <w:sz w:val="26"/>
        </w:rPr>
        <w:t>образовательного</w:t>
      </w:r>
      <w:r>
        <w:rPr>
          <w:spacing w:val="3"/>
          <w:sz w:val="26"/>
        </w:rPr>
        <w:t> </w:t>
      </w:r>
      <w:r>
        <w:rPr>
          <w:sz w:val="26"/>
        </w:rPr>
        <w:t>учреждения.</w:t>
      </w:r>
    </w:p>
    <w:p>
      <w:pPr>
        <w:pStyle w:val="ListParagraph"/>
        <w:numPr>
          <w:ilvl w:val="0"/>
          <w:numId w:val="3"/>
        </w:numPr>
        <w:tabs>
          <w:tab w:pos="712" w:val="left" w:leader="none"/>
        </w:tabs>
        <w:spacing w:line="276" w:lineRule="auto" w:before="0" w:after="0"/>
        <w:ind w:left="102" w:right="129" w:firstLine="0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> </w:t>
      </w:r>
      <w:r>
        <w:rPr>
          <w:sz w:val="26"/>
        </w:rPr>
        <w:t>ключевыми</w:t>
      </w:r>
      <w:r>
        <w:rPr>
          <w:spacing w:val="1"/>
          <w:sz w:val="26"/>
        </w:rPr>
        <w:t> </w:t>
      </w:r>
      <w:r>
        <w:rPr>
          <w:sz w:val="26"/>
        </w:rPr>
        <w:t>компетенциями:</w:t>
      </w:r>
      <w:r>
        <w:rPr>
          <w:spacing w:val="1"/>
          <w:sz w:val="26"/>
        </w:rPr>
        <w:t> </w:t>
      </w:r>
      <w:r>
        <w:rPr>
          <w:sz w:val="26"/>
        </w:rPr>
        <w:t>учебно-познавательными,</w:t>
      </w:r>
      <w:r>
        <w:rPr>
          <w:spacing w:val="1"/>
          <w:sz w:val="26"/>
        </w:rPr>
        <w:t> </w:t>
      </w:r>
      <w:r>
        <w:rPr>
          <w:sz w:val="26"/>
        </w:rPr>
        <w:t>информационными,</w:t>
      </w:r>
      <w:r>
        <w:rPr>
          <w:spacing w:val="-2"/>
          <w:sz w:val="26"/>
        </w:rPr>
        <w:t> </w:t>
      </w:r>
      <w:r>
        <w:rPr>
          <w:sz w:val="26"/>
        </w:rPr>
        <w:t>ценностно-смысловыми,</w:t>
      </w:r>
      <w:r>
        <w:rPr>
          <w:spacing w:val="-1"/>
          <w:sz w:val="26"/>
        </w:rPr>
        <w:t> </w:t>
      </w:r>
      <w:r>
        <w:rPr>
          <w:sz w:val="26"/>
        </w:rPr>
        <w:t>коммуникативными</w:t>
      </w:r>
    </w:p>
    <w:sectPr>
      <w:pgSz w:w="11910" w:h="16840"/>
      <w:pgMar w:top="1040" w:bottom="28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02" w:hanging="6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6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6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6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6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6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6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6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61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2" w:hanging="6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6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6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6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6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6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6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6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61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82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56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91" w:lineRule="exact"/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dc:title>Аннотация по химии</dc:title>
  <dcterms:created xsi:type="dcterms:W3CDTF">2021-07-02T03:07:24Z</dcterms:created>
  <dcterms:modified xsi:type="dcterms:W3CDTF">2021-07-02T03:07:24Z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